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疼痛科临床医师规范化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进修招生简章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四川大学华西医院疼痛科开设门诊30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年，开设病房20余年，2014年获批卫生部（卫健委）国家临床重点专科，在国内率先倡导和推广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可视化疼痛</w:t>
      </w:r>
      <w:r>
        <w:rPr>
          <w:rFonts w:hint="eastAsia" w:ascii="仿宋_GB2312" w:hAnsi="仿宋_GB2312" w:eastAsia="仿宋_GB2312" w:cs="仿宋_GB2312"/>
          <w:sz w:val="32"/>
          <w:szCs w:val="32"/>
        </w:rPr>
        <w:t>治疗技术，创新性开展无痛医院建设、疼痛专科医师规范化培训等工作，承担多项国家级疼痛病学继续教育项目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历经十余年发展，现已成为国内知名的疼痛诊疗中心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及疼痛人才培养基地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本科室现有主任医师2人；副主任医师5人；疼痛专科主治医师7人，高年资住院医师2人，博士后1人，专科培训住院医师5人；轮转住院医师（包括进修医师）40~45人，护士16人。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目前拥有床位10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张，涵盖华西本部、华西天府院区、华西上锦院区、四川省第五人民医院院区、华西峨眉院区等。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西医院疼痛科建立了门诊及病房规范化管理制度和体系。科室收治颈椎病、椎间盘突出症等脊柱相关性疼痛与肌肉关节疼痛；带状疱疹等神经病理性疼痛；癌痛；骨质疏松症以及各种疑难疼痛和部分非疼痛的功能失调患者。逐渐探索出一整套以药物及物理治疗为基础，以可视化技术下的神经阻滞及微创介入治疗为主的综合治疗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开展胶原酶椎间盘髓核溶解术、射频调节／热凝术、等离子髓核成形术、臭氧注射术、三氧大自血、DSA引导下经皮脊髓电刺激植入术、DSA引导下蛛网膜下腔药物输注系统植入术、CT引导下椎体成形术、CT引导下三叉神经微球囊压迫术、经皮脊椎内镜等微创疼痛治疗新技术，为更多患者更好地解除疼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华西医院疼痛科在科研方面成绩显著，进行了炎性镇痛机制、神经病理性疼痛发生机制、癌性疼痛机制等相关系列研究。以第一作者及通讯作者发表疼痛相关文章200余篇，其中SCI 100余篇，有关研究得到国家自然科学基金资助6项，国际疼痛学会资助课题3项，省部级课题十余项。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华西医院上锦南府医院疼痛科与华西本部疼痛科一脉相承，在医疗实践、教学规范及科研探索方面和华西本部进行同质化管理。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进修简介：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修学员报道后先由医院进行统一岗前培训，科室报道后进行系统的入科培训，包括科室规章制度、疼痛综合类课程、病历书写、疼痛诊疗基本专业知识等内容。科室为每位进修学员配置一名指导老师，在生活、临床、科研等方面给予一定的帮助和关心，让远道而来的学员们感受到来自华西疼痛大家庭的热情和温暖，从而尽快适应新的生活和工作。临床实践学习是进修生活的主要内容，进修地点原则上为华西上锦南府医院疼痛科，不参与本部疼痛科大轮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科室将不定期安排科研相关的培训课程，进修期间可参加华西医院疼痛科承办的众多学术活动，如有科研热情可跟随指导老师入组学习，共同合作科研项目。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西医院疼痛科在全国率先开展超声引导下慢性疼痛诊疗技术，科室将为每期进修学员安排一期免费的超声培训课程，现场教学，现场演示，来到就能学到。微创介入手术治疗是我科的核心技术，2025年上锦分院疼痛科共计完成CT介入手术近1000例，常规开展CT引导下脊神经、三叉神经微创介入手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招生计划：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本期拟招收学员5人，原则上要求进修时长为连续6个月以上。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学员要求：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正规医学院校本科毕业，具备执业医师资格，至少有1年及1年以上临床工作经验。身心健康，能够胜任临床工作，具有团队合作精神，能熟练使用电脑进行办公。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疼痛科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9192F"/>
    <w:rsid w:val="00FC16AA"/>
    <w:rsid w:val="0F7965F7"/>
    <w:rsid w:val="674A0107"/>
    <w:rsid w:val="7FD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2026-01-09T01:49:00Z</dcterms:created>
  <dc:creator>Reborn</dc:creator>
  <cp:lastModifiedBy>zhang</cp:lastModifiedBy>
  <dcterms:modified xsi:type="dcterms:W3CDTF">2026-01-15T08:22:08Z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830660054A7C4DEAA97FA96AC74D761C_11</vt:lpwstr>
  </property>
  <property fmtid="{D5CDD505-2E9C-101B-9397-08002B2CF9AE}" pid="4" name="KSOTemplateDocerSaveRecord">
    <vt:lpwstr>eyJoZGlkIjoiMTBkYzVmODVjNTk3NDc5OGNkMmUxZGU0ZDljY2JiY2MiLCJ1c2VySWQiOiI0NTE1MDAwNjUifQ==</vt:lpwstr>
  </property>
</Properties>
</file>