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成都上锦南府医院/</w:t>
      </w:r>
      <w:r>
        <w:rPr>
          <w:rFonts w:hint="eastAsia" w:ascii="黑体" w:hAnsi="黑体" w:eastAsia="黑体" w:cs="黑体"/>
          <w:b/>
          <w:sz w:val="28"/>
          <w:szCs w:val="28"/>
        </w:rPr>
        <w:t>四川大学华西医院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上锦医院</w:t>
      </w:r>
    </w:p>
    <w:p w14:paraId="53841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生物医学伦理审查申请表</w:t>
      </w:r>
    </w:p>
    <w:p w14:paraId="2A5AA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28"/>
          <w:szCs w:val="28"/>
        </w:rPr>
        <w:t>（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修正案</w:t>
      </w:r>
      <w:r>
        <w:rPr>
          <w:rFonts w:hint="eastAsia" w:ascii="黑体" w:hAnsi="黑体" w:eastAsia="黑体" w:cs="黑体"/>
          <w:b/>
          <w:sz w:val="28"/>
          <w:szCs w:val="28"/>
        </w:rPr>
        <w:t>审查）</w:t>
      </w:r>
    </w:p>
    <w:tbl>
      <w:tblPr>
        <w:tblStyle w:val="4"/>
        <w:tblW w:w="9317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567"/>
        <w:gridCol w:w="6494"/>
      </w:tblGrid>
      <w:tr w14:paraId="237D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7" w:type="dxa"/>
            <w:gridSpan w:val="3"/>
            <w:shd w:val="clear" w:color="auto" w:fill="EEECE1"/>
          </w:tcPr>
          <w:p w14:paraId="31F61275"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一、项目概况</w:t>
            </w:r>
          </w:p>
        </w:tc>
      </w:tr>
      <w:tr w14:paraId="4713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2"/>
            <w:vAlign w:val="center"/>
          </w:tcPr>
          <w:p w14:paraId="4AE594D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伦理审查批件编号</w:t>
            </w:r>
          </w:p>
        </w:tc>
        <w:tc>
          <w:tcPr>
            <w:tcW w:w="6494" w:type="dxa"/>
          </w:tcPr>
          <w:p w14:paraId="7D098FDC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2836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2"/>
            <w:vAlign w:val="center"/>
          </w:tcPr>
          <w:p w14:paraId="7BECFDC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研究项目全称</w:t>
            </w:r>
          </w:p>
        </w:tc>
        <w:tc>
          <w:tcPr>
            <w:tcW w:w="6494" w:type="dxa"/>
          </w:tcPr>
          <w:p w14:paraId="7B200415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624D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2"/>
            <w:vAlign w:val="center"/>
          </w:tcPr>
          <w:p w14:paraId="064C2DD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经费来源</w:t>
            </w:r>
          </w:p>
        </w:tc>
        <w:tc>
          <w:tcPr>
            <w:tcW w:w="6494" w:type="dxa"/>
          </w:tcPr>
          <w:p w14:paraId="0AF16E5D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0889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2"/>
            <w:vAlign w:val="center"/>
          </w:tcPr>
          <w:p w14:paraId="411172B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项目负责人/职称</w:t>
            </w:r>
          </w:p>
        </w:tc>
        <w:tc>
          <w:tcPr>
            <w:tcW w:w="6494" w:type="dxa"/>
          </w:tcPr>
          <w:p w14:paraId="4D1B7005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11B5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2"/>
            <w:vAlign w:val="center"/>
          </w:tcPr>
          <w:p w14:paraId="2146850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项目负责人科室</w:t>
            </w:r>
          </w:p>
        </w:tc>
        <w:tc>
          <w:tcPr>
            <w:tcW w:w="6494" w:type="dxa"/>
          </w:tcPr>
          <w:p w14:paraId="2B4E5BC6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330E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2"/>
            <w:vAlign w:val="center"/>
          </w:tcPr>
          <w:p w14:paraId="7243C5F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项目负责人电话/手机</w:t>
            </w:r>
          </w:p>
        </w:tc>
        <w:tc>
          <w:tcPr>
            <w:tcW w:w="6494" w:type="dxa"/>
          </w:tcPr>
          <w:p w14:paraId="2329A38D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14B9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2"/>
            <w:vAlign w:val="center"/>
          </w:tcPr>
          <w:p w14:paraId="584F8BA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资料递交者</w:t>
            </w:r>
          </w:p>
        </w:tc>
        <w:tc>
          <w:tcPr>
            <w:tcW w:w="6494" w:type="dxa"/>
          </w:tcPr>
          <w:p w14:paraId="39AFC423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F24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2"/>
            <w:vAlign w:val="center"/>
          </w:tcPr>
          <w:p w14:paraId="63DC764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资料递交者电话/手机</w:t>
            </w:r>
          </w:p>
        </w:tc>
        <w:tc>
          <w:tcPr>
            <w:tcW w:w="6494" w:type="dxa"/>
          </w:tcPr>
          <w:p w14:paraId="1D503769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024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7" w:type="dxa"/>
            <w:gridSpan w:val="3"/>
            <w:shd w:val="clear" w:color="auto" w:fill="EEECE1"/>
          </w:tcPr>
          <w:p w14:paraId="6B263C1C"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</w:rPr>
            </w:pPr>
            <w:bookmarkStart w:id="0" w:name="OLE_LINK7"/>
            <w:r>
              <w:rPr>
                <w:rFonts w:hint="eastAsia" w:asciiTheme="minorEastAsia" w:hAnsiTheme="minorEastAsia" w:eastAsiaTheme="minorEastAsia" w:cstheme="minorEastAsia"/>
                <w:b/>
              </w:rPr>
              <w:t>二、修正情况</w:t>
            </w:r>
            <w:bookmarkEnd w:id="0"/>
          </w:p>
        </w:tc>
      </w:tr>
      <w:tr w14:paraId="7D7C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317" w:type="dxa"/>
            <w:gridSpan w:val="3"/>
          </w:tcPr>
          <w:p w14:paraId="3BD1B78D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提出修正者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：□ 项目资助方 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□ 研究中心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 项目负责人</w:t>
            </w:r>
          </w:p>
        </w:tc>
      </w:tr>
      <w:tr w14:paraId="0484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317" w:type="dxa"/>
            <w:gridSpan w:val="3"/>
            <w:vAlign w:val="center"/>
          </w:tcPr>
          <w:p w14:paraId="089B8D7A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微小修正         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重大修正       </w:t>
            </w:r>
          </w:p>
        </w:tc>
      </w:tr>
      <w:tr w14:paraId="2C7D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317" w:type="dxa"/>
            <w:gridSpan w:val="3"/>
          </w:tcPr>
          <w:p w14:paraId="6B35B3BB">
            <w:pPr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修正类别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：</w:t>
            </w:r>
          </w:p>
          <w:p w14:paraId="381EC4E4">
            <w:pPr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 研究设计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 □ 研究步骤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例数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 纳入排除标准</w:t>
            </w:r>
          </w:p>
          <w:p w14:paraId="0A14A717">
            <w:pPr>
              <w:rPr>
                <w:rFonts w:asciiTheme="minorEastAsia" w:hAnsiTheme="minorEastAsia" w:eastAsiaTheme="minorEastAsia" w:cstheme="minorEastAsia"/>
                <w:kern w:val="0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 干预措施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 □ 知情同意书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    □ 招募材料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 其他（请说明）：</w:t>
            </w:r>
          </w:p>
        </w:tc>
      </w:tr>
      <w:tr w14:paraId="51FD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317" w:type="dxa"/>
            <w:gridSpan w:val="3"/>
          </w:tcPr>
          <w:p w14:paraId="713FA4B7">
            <w:pPr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之前是否提请过修正案：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□是    次数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＿  </w:t>
            </w:r>
          </w:p>
          <w:p w14:paraId="6B6CC645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□否</w:t>
            </w:r>
          </w:p>
        </w:tc>
      </w:tr>
      <w:tr w14:paraId="2533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17" w:type="dxa"/>
            <w:gridSpan w:val="3"/>
          </w:tcPr>
          <w:p w14:paraId="0971C04A">
            <w:pPr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为了避免对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</w:rPr>
              <w:t>造成紧急伤害，是否在提交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伦理审查委员会</w:t>
            </w:r>
            <w:r>
              <w:rPr>
                <w:rFonts w:hint="eastAsia" w:asciiTheme="minorEastAsia" w:hAnsiTheme="minorEastAsia" w:eastAsiaTheme="minorEastAsia" w:cstheme="minorEastAsia"/>
              </w:rPr>
              <w:t>审查批准前对方案进行了修改并实施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：</w:t>
            </w:r>
          </w:p>
          <w:p w14:paraId="33CE035F">
            <w:pPr>
              <w:rPr>
                <w:rFonts w:asciiTheme="minorEastAsia" w:hAnsiTheme="minorEastAsia" w:eastAsiaTheme="minorEastAsia" w:cstheme="minorEastAsia"/>
              </w:rPr>
            </w:pPr>
            <w:bookmarkStart w:id="1" w:name="OLE_LINK10"/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是     □否     □不适用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</w:p>
        </w:tc>
      </w:tr>
      <w:tr w14:paraId="2BE4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317" w:type="dxa"/>
            <w:gridSpan w:val="3"/>
          </w:tcPr>
          <w:p w14:paraId="1F5F849B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修正的具体内容与原因：</w:t>
            </w:r>
            <w:r>
              <w:rPr>
                <w:rFonts w:hint="eastAsia" w:asciiTheme="minorEastAsia" w:hAnsiTheme="minorEastAsia" w:eastAsiaTheme="minorEastAsia" w:cstheme="minorEastAsia"/>
                <w:i/>
              </w:rPr>
              <w:t>（也可另附文件说明）</w:t>
            </w:r>
          </w:p>
          <w:p w14:paraId="21F87B61">
            <w:pPr>
              <w:rPr>
                <w:rFonts w:asciiTheme="minorEastAsia" w:hAnsiTheme="minorEastAsia" w:eastAsiaTheme="minorEastAsia" w:cstheme="minorEastAsia"/>
                <w:iCs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</w:rPr>
              <w:t>请使用以下标准格式说明最主要的修正处，如下：</w:t>
            </w:r>
          </w:p>
          <w:p w14:paraId="35F22A34">
            <w:pPr>
              <w:rPr>
                <w:rFonts w:asciiTheme="minorEastAsia" w:hAnsiTheme="minorEastAsia" w:eastAsiaTheme="minorEastAsia" w:cstheme="minorEastAsia"/>
                <w:iCs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</w:rPr>
              <w:t>旧版：</w:t>
            </w:r>
          </w:p>
          <w:p w14:paraId="4E3C0B77">
            <w:pPr>
              <w:rPr>
                <w:rFonts w:asciiTheme="minorEastAsia" w:hAnsiTheme="minorEastAsia" w:eastAsiaTheme="minorEastAsia" w:cstheme="minorEastAsia"/>
                <w:iCs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</w:rPr>
              <w:t>新版：</w:t>
            </w:r>
          </w:p>
          <w:p w14:paraId="1883F4A5">
            <w:pPr>
              <w:rPr>
                <w:rFonts w:asciiTheme="minorEastAsia" w:hAnsiTheme="minorEastAsia" w:eastAsiaTheme="minorEastAsia" w:cstheme="minorEastAsia"/>
                <w:i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</w:rPr>
              <w:t>修正原因：</w:t>
            </w:r>
          </w:p>
        </w:tc>
      </w:tr>
      <w:tr w14:paraId="7B0E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7" w:type="dxa"/>
            <w:gridSpan w:val="3"/>
            <w:shd w:val="clear" w:color="auto" w:fill="EEECE1"/>
          </w:tcPr>
          <w:p w14:paraId="141F3606"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三、修正案对研究的影响</w:t>
            </w:r>
          </w:p>
        </w:tc>
      </w:tr>
      <w:tr w14:paraId="55FE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7" w:type="dxa"/>
            <w:gridSpan w:val="3"/>
          </w:tcPr>
          <w:p w14:paraId="37308E87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是否增加研究的预期风险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：</w:t>
            </w:r>
            <w:bookmarkStart w:id="2" w:name="OLE_LINK4"/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      □否</w:t>
            </w:r>
            <w:bookmarkEnd w:id="2"/>
          </w:p>
        </w:tc>
      </w:tr>
      <w:tr w14:paraId="0CA5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7" w:type="dxa"/>
            <w:gridSpan w:val="3"/>
          </w:tcPr>
          <w:p w14:paraId="3241E59C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是否降低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</w:rPr>
              <w:t>预期受益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：</w:t>
            </w:r>
            <w:bookmarkStart w:id="3" w:name="OLE_LINK5"/>
            <w:bookmarkStart w:id="4" w:name="OLE_LINK6"/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      □否</w:t>
            </w:r>
            <w:bookmarkEnd w:id="3"/>
            <w:bookmarkEnd w:id="4"/>
          </w:p>
        </w:tc>
      </w:tr>
      <w:tr w14:paraId="24C1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7" w:type="dxa"/>
            <w:gridSpan w:val="3"/>
          </w:tcPr>
          <w:p w14:paraId="07AE8C6D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是否涉及弱势群体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：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          □否</w:t>
            </w:r>
          </w:p>
        </w:tc>
      </w:tr>
      <w:tr w14:paraId="5DC1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17" w:type="dxa"/>
            <w:gridSpan w:val="3"/>
          </w:tcPr>
          <w:p w14:paraId="1940DF35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bookmarkStart w:id="5" w:name="OLE_LINK11"/>
            <w:bookmarkStart w:id="6" w:name="OLE_LINK12"/>
            <w:bookmarkStart w:id="7" w:name="OLE_LINK19"/>
            <w:bookmarkStart w:id="8" w:name="OLE_LINK22"/>
            <w:r>
              <w:rPr>
                <w:rFonts w:hint="eastAsia" w:asciiTheme="minorEastAsia" w:hAnsiTheme="minorEastAsia" w:eastAsiaTheme="minorEastAsia" w:cstheme="minorEastAsia"/>
              </w:rPr>
              <w:t>是否延长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</w:rPr>
              <w:t>参加研究的持续时间</w:t>
            </w:r>
            <w:bookmarkEnd w:id="5"/>
            <w:bookmarkEnd w:id="6"/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：□是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    □否</w:t>
            </w:r>
            <w:bookmarkEnd w:id="7"/>
            <w:bookmarkEnd w:id="8"/>
          </w:p>
        </w:tc>
      </w:tr>
      <w:tr w14:paraId="17C5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17" w:type="dxa"/>
            <w:gridSpan w:val="3"/>
          </w:tcPr>
          <w:p w14:paraId="0461A2BF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是否增加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参加研究的花费：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    □否</w:t>
            </w:r>
          </w:p>
        </w:tc>
      </w:tr>
      <w:tr w14:paraId="426D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7" w:type="dxa"/>
            <w:gridSpan w:val="3"/>
          </w:tcPr>
          <w:p w14:paraId="2A8ABFFC">
            <w:pPr>
              <w:spacing w:line="360" w:lineRule="auto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如果研究已经开始，修正案是否对已经纳入的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</w:rPr>
              <w:t>造成影响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：</w:t>
            </w:r>
          </w:p>
          <w:p w14:paraId="49ECCACF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□是 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   □否       □不适用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 xml:space="preserve">  </w:t>
            </w:r>
          </w:p>
        </w:tc>
      </w:tr>
      <w:tr w14:paraId="484E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317" w:type="dxa"/>
            <w:gridSpan w:val="3"/>
            <w:vAlign w:val="center"/>
          </w:tcPr>
          <w:p w14:paraId="36C206EC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在研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是否需要重新获取知情同意：□是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如是，请说明再次知情计划）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□否</w:t>
            </w:r>
          </w:p>
        </w:tc>
      </w:tr>
      <w:tr w14:paraId="4EDA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0F9E568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项目负责人签字</w:t>
            </w:r>
          </w:p>
        </w:tc>
        <w:tc>
          <w:tcPr>
            <w:tcW w:w="7061" w:type="dxa"/>
            <w:gridSpan w:val="2"/>
          </w:tcPr>
          <w:p w14:paraId="64533D2C">
            <w:pPr>
              <w:spacing w:line="360" w:lineRule="auto"/>
              <w:ind w:firstLine="4620" w:firstLineChars="2200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日期：   年   月   日</w:t>
            </w:r>
          </w:p>
        </w:tc>
      </w:tr>
      <w:tr w14:paraId="3499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25C0E71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科室管理小组签字</w:t>
            </w:r>
          </w:p>
        </w:tc>
        <w:tc>
          <w:tcPr>
            <w:tcW w:w="7061" w:type="dxa"/>
            <w:gridSpan w:val="2"/>
          </w:tcPr>
          <w:p w14:paraId="0EDABDAF">
            <w:pPr>
              <w:spacing w:line="360" w:lineRule="auto"/>
              <w:ind w:firstLine="4620" w:firstLineChars="2200"/>
              <w:rPr>
                <w:rFonts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日期：   年   月   日</w:t>
            </w:r>
          </w:p>
        </w:tc>
      </w:tr>
      <w:tr w14:paraId="60F6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2256" w:type="dxa"/>
            <w:vAlign w:val="center"/>
          </w:tcPr>
          <w:p w14:paraId="34835F9F">
            <w:pPr>
              <w:pStyle w:val="9"/>
              <w:widowControl/>
              <w:spacing w:line="33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生物医学</w:t>
            </w:r>
          </w:p>
          <w:p w14:paraId="1EBAF5F4">
            <w:pPr>
              <w:pStyle w:val="9"/>
              <w:widowControl/>
              <w:spacing w:line="33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伦理审查委员会</w:t>
            </w:r>
          </w:p>
          <w:p w14:paraId="7938874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审查意见</w:t>
            </w:r>
          </w:p>
        </w:tc>
        <w:tc>
          <w:tcPr>
            <w:tcW w:w="7061" w:type="dxa"/>
            <w:gridSpan w:val="2"/>
          </w:tcPr>
          <w:p w14:paraId="2DDA3121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</w:tbl>
    <w:p w14:paraId="6822C608">
      <w:bookmarkStart w:id="9" w:name="_GoBack"/>
      <w:bookmarkEnd w:id="9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628CA">
    <w:pPr>
      <w:rPr>
        <w:rFonts w:ascii="宋体" w:hAnsi="宋体" w:cs="Arial Unicode MS"/>
        <w:sz w:val="18"/>
        <w:szCs w:val="18"/>
      </w:rPr>
    </w:pPr>
    <w:r>
      <w:rPr>
        <w:rFonts w:hint="eastAsia" w:ascii="宋体" w:hAnsi="宋体" w:cs="Arial Unicode MS"/>
        <w:sz w:val="18"/>
        <w:szCs w:val="18"/>
      </w:rPr>
      <w:t>联系电话：62539418邮箱：</w:t>
    </w:r>
    <w:r>
      <w:fldChar w:fldCharType="begin"/>
    </w:r>
    <w:r>
      <w:instrText xml:space="preserve"> HYPERLINK "mailto:huaxilunli@163.com" </w:instrText>
    </w:r>
    <w:r>
      <w:fldChar w:fldCharType="separate"/>
    </w:r>
    <w:r>
      <w:rPr>
        <w:rStyle w:val="6"/>
        <w:rFonts w:hint="eastAsia" w:ascii="宋体" w:hAnsi="宋体" w:cs="Arial Unicode MS"/>
        <w:sz w:val="18"/>
        <w:szCs w:val="18"/>
      </w:rPr>
      <w:t>shangjinlunli@163.com</w:t>
    </w:r>
    <w:r>
      <w:rPr>
        <w:rStyle w:val="6"/>
        <w:rFonts w:hint="eastAsia" w:ascii="宋体" w:hAnsi="宋体" w:cs="Arial Unicode MS"/>
        <w:sz w:val="18"/>
        <w:szCs w:val="18"/>
      </w:rPr>
      <w:fldChar w:fldCharType="end"/>
    </w:r>
    <w:r>
      <w:rPr>
        <w:rFonts w:hint="eastAsia" w:ascii="宋体" w:hAnsi="宋体" w:cs="Arial Unicode MS"/>
        <w:sz w:val="18"/>
        <w:szCs w:val="18"/>
      </w:rPr>
      <w:t>地址：成都市高新西区尚锦路253号行政楼237室</w:t>
    </w:r>
  </w:p>
  <w:p w14:paraId="3BFCC8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2661920</wp:posOffset>
              </wp:positionH>
              <wp:positionV relativeFrom="paragraph">
                <wp:posOffset>261620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F38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6pt;margin-top:20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RSDXr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F38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226F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5076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EB217">
    <w:pPr>
      <w:pBdr>
        <w:bottom w:val="single" w:color="auto" w:sz="4" w:space="1"/>
      </w:pBdr>
      <w:spacing w:line="240" w:lineRule="exact"/>
      <w:jc w:val="left"/>
    </w:pPr>
    <w:r>
      <w:rPr>
        <w:rFonts w:hint="eastAsia"/>
        <w:sz w:val="18"/>
        <w:szCs w:val="18"/>
        <w:lang w:val="en-US" w:eastAsia="zh-CN"/>
      </w:rPr>
      <w:t>成都上锦南府医院/</w:t>
    </w:r>
    <w:r>
      <w:rPr>
        <w:sz w:val="18"/>
        <w:szCs w:val="18"/>
      </w:rPr>
      <w:t>四川大学华西医院</w:t>
    </w:r>
    <w:r>
      <w:rPr>
        <w:rFonts w:hint="eastAsia"/>
        <w:sz w:val="18"/>
        <w:szCs w:val="18"/>
        <w:lang w:val="en-US" w:eastAsia="zh-CN"/>
      </w:rPr>
      <w:t>上锦医院</w:t>
    </w:r>
    <w:r>
      <w:rPr>
        <w:sz w:val="18"/>
        <w:szCs w:val="18"/>
      </w:rPr>
      <w:t>生物医学</w:t>
    </w:r>
    <w:r>
      <w:rPr>
        <w:rFonts w:hint="eastAsia"/>
        <w:sz w:val="18"/>
        <w:szCs w:val="18"/>
        <w:lang w:eastAsia="zh-CN"/>
      </w:rPr>
      <w:t>伦理审查委员会</w:t>
    </w:r>
    <w:r>
      <w:rPr>
        <w:rFonts w:hint="eastAsia"/>
        <w:sz w:val="18"/>
        <w:szCs w:val="18"/>
        <w:lang w:val="en-US" w:eastAsia="zh-CN"/>
      </w:rPr>
      <w:t xml:space="preserve">          </w:t>
    </w:r>
    <w:r>
      <w:rPr>
        <w:rFonts w:hint="eastAsia"/>
        <w:sz w:val="13"/>
        <w:szCs w:val="13"/>
        <w:lang w:val="en-US" w:eastAsia="zh-CN"/>
      </w:rPr>
      <w:t xml:space="preserve"> </w:t>
    </w:r>
    <w:r>
      <w:rPr>
        <w:rFonts w:hint="default" w:ascii="Times New Roman" w:hAnsi="Times New Roman" w:cs="Times New Roman"/>
        <w:kern w:val="0"/>
        <w:sz w:val="20"/>
        <w:szCs w:val="20"/>
      </w:rPr>
      <w:t>SJ-</w:t>
    </w:r>
    <w:r>
      <w:rPr>
        <w:rFonts w:hint="eastAsia" w:ascii="Times New Roman" w:hAnsi="Times New Roman" w:cs="Times New Roman"/>
        <w:kern w:val="0"/>
        <w:sz w:val="20"/>
        <w:szCs w:val="20"/>
        <w:lang w:eastAsia="zh-CN"/>
      </w:rPr>
      <w:t>EC</w:t>
    </w:r>
    <w:r>
      <w:rPr>
        <w:rFonts w:hint="default" w:ascii="Times New Roman" w:hAnsi="Times New Roman" w:cs="Times New Roman"/>
        <w:kern w:val="0"/>
        <w:sz w:val="20"/>
        <w:szCs w:val="20"/>
      </w:rPr>
      <w:t>-AF-</w:t>
    </w:r>
    <w:r>
      <w:rPr>
        <w:rFonts w:hint="eastAsia" w:cs="Times New Roman"/>
        <w:kern w:val="0"/>
        <w:sz w:val="20"/>
        <w:szCs w:val="20"/>
        <w:lang w:val="en-US" w:eastAsia="zh-CN"/>
      </w:rPr>
      <w:t>007</w:t>
    </w:r>
    <w:r>
      <w:rPr>
        <w:rFonts w:hint="default" w:ascii="Times New Roman" w:hAnsi="Times New Roman" w:cs="Times New Roman"/>
        <w:kern w:val="0"/>
        <w:sz w:val="20"/>
        <w:szCs w:val="20"/>
      </w:rPr>
      <w:t>-V</w:t>
    </w:r>
    <w:r>
      <w:rPr>
        <w:rFonts w:hint="eastAsia" w:cs="Times New Roman"/>
        <w:kern w:val="0"/>
        <w:sz w:val="20"/>
        <w:szCs w:val="20"/>
        <w:lang w:val="en-US" w:eastAsia="zh-CN"/>
      </w:rPr>
      <w:t>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1CB4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6B5E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A3"/>
    <w:rsid w:val="000C78A7"/>
    <w:rsid w:val="004427A2"/>
    <w:rsid w:val="00454DBD"/>
    <w:rsid w:val="005A5722"/>
    <w:rsid w:val="005B1B93"/>
    <w:rsid w:val="005B79A3"/>
    <w:rsid w:val="007658C6"/>
    <w:rsid w:val="007F6B84"/>
    <w:rsid w:val="00976055"/>
    <w:rsid w:val="00DB572E"/>
    <w:rsid w:val="00E04389"/>
    <w:rsid w:val="00E87EB9"/>
    <w:rsid w:val="087F3CE5"/>
    <w:rsid w:val="091969E6"/>
    <w:rsid w:val="3B2F1CAA"/>
    <w:rsid w:val="5821501A"/>
    <w:rsid w:val="5DC169EB"/>
    <w:rsid w:val="663F644A"/>
    <w:rsid w:val="66D659BE"/>
    <w:rsid w:val="6AA64175"/>
    <w:rsid w:val="7EB0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512</Words>
  <Characters>512</Characters>
  <Lines>5</Lines>
  <Paragraphs>1</Paragraphs>
  <TotalTime>1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2023-08-14T07:33:00Z</dcterms:created>
  <dc:creator>User</dc:creator>
  <cp:lastModifiedBy>默言</cp:lastModifiedBy>
  <cp:lastPrinted>2026-01-08T08:24:00Z</cp:lastPrinted>
  <dcterms:modified xsi:type="dcterms:W3CDTF">2026-03-06T00:14:26Z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eyJoZGlkIjoiZDE4MDM0NzZjZmEwODI0MTU3ZTIyOTI5N2NmNDdlYTciLCJ1c2VySWQiOiIyNjcxNjI4MzgifQ==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38C7C41FC3184E0CAA06FB22FBD36EBB_12</vt:lpwstr>
  </property>
</Properties>
</file>